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91" w:rsidRDefault="00B72391">
      <w:pPr>
        <w:rPr>
          <w:rFonts w:ascii="Comic Sans MS" w:hAnsi="Comic Sans MS"/>
          <w:sz w:val="24"/>
          <w:szCs w:val="24"/>
        </w:rPr>
      </w:pPr>
      <w:r>
        <w:rPr>
          <w:rFonts w:ascii="Comic Sans MS" w:hAnsi="Comic Sans MS"/>
          <w:sz w:val="24"/>
          <w:szCs w:val="24"/>
        </w:rPr>
        <w:t>SCH4</w:t>
      </w:r>
      <w:r w:rsidRPr="00B72391">
        <w:rPr>
          <w:rFonts w:ascii="Comic Sans MS" w:hAnsi="Comic Sans MS"/>
          <w:sz w:val="24"/>
          <w:szCs w:val="24"/>
        </w:rPr>
        <w:t>U</w:t>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9B7338">
        <w:rPr>
          <w:rFonts w:ascii="Comic Sans MS" w:hAnsi="Comic Sans MS"/>
          <w:sz w:val="24"/>
          <w:szCs w:val="24"/>
        </w:rPr>
        <w:t>December 2016</w:t>
      </w:r>
      <w:bookmarkStart w:id="0" w:name="_GoBack"/>
      <w:bookmarkEnd w:id="0"/>
    </w:p>
    <w:p w:rsidR="00B72391" w:rsidRPr="00B72391" w:rsidRDefault="000A30CC" w:rsidP="00B72391">
      <w:pPr>
        <w:jc w:val="center"/>
        <w:rPr>
          <w:rFonts w:ascii="Comic Sans MS" w:hAnsi="Comic Sans MS"/>
          <w:sz w:val="32"/>
          <w:szCs w:val="32"/>
          <w:u w:val="single"/>
        </w:rPr>
      </w:pPr>
      <w:r>
        <w:rPr>
          <w:rFonts w:ascii="Comic Sans MS" w:hAnsi="Comic Sans MS"/>
          <w:sz w:val="32"/>
          <w:szCs w:val="32"/>
          <w:u w:val="single"/>
        </w:rPr>
        <w:t>A New Way of Thinking About the Atom and Bonding</w:t>
      </w:r>
    </w:p>
    <w:p w:rsidR="000A30CC" w:rsidRPr="000A30CC" w:rsidRDefault="000A30CC">
      <w:pPr>
        <w:rPr>
          <w:rFonts w:ascii="Comic Sans MS" w:hAnsi="Comic Sans MS"/>
          <w:b/>
          <w:sz w:val="28"/>
          <w:szCs w:val="28"/>
          <w:u w:val="single"/>
        </w:rPr>
      </w:pPr>
      <w:r w:rsidRPr="000A30CC">
        <w:rPr>
          <w:rFonts w:ascii="Comic Sans MS" w:hAnsi="Comic Sans MS"/>
          <w:b/>
          <w:sz w:val="28"/>
          <w:szCs w:val="28"/>
          <w:u w:val="single"/>
        </w:rPr>
        <w:t>The Quantum Mechanical Model of the Atom</w:t>
      </w:r>
    </w:p>
    <w:p w:rsidR="008C71B3" w:rsidRDefault="00F60299">
      <w:pPr>
        <w:rPr>
          <w:rFonts w:ascii="Comic Sans MS" w:hAnsi="Comic Sans MS"/>
          <w:sz w:val="24"/>
          <w:szCs w:val="28"/>
        </w:rPr>
      </w:pPr>
      <w:r w:rsidRPr="00F60299">
        <w:rPr>
          <w:rFonts w:ascii="Comic Sans MS" w:hAnsi="Comic Sans MS"/>
          <w:sz w:val="24"/>
          <w:szCs w:val="28"/>
        </w:rPr>
        <w:t>In</w:t>
      </w:r>
      <w:r>
        <w:rPr>
          <w:rFonts w:ascii="Comic Sans MS" w:hAnsi="Comic Sans MS"/>
          <w:sz w:val="24"/>
          <w:szCs w:val="28"/>
        </w:rPr>
        <w:t xml:space="preserve"> grade 11, you learned that the electrons in an atom position themselves around the nucleus in sublevels within energy levels. This was illustrated by writing out electron configurations. For example, the e</w:t>
      </w:r>
      <w:r w:rsidR="00A71156">
        <w:rPr>
          <w:rFonts w:ascii="Comic Sans MS" w:hAnsi="Comic Sans MS"/>
          <w:sz w:val="24"/>
          <w:szCs w:val="28"/>
        </w:rPr>
        <w:t>lectron configuration for nitrogen</w:t>
      </w:r>
      <w:r>
        <w:rPr>
          <w:rFonts w:ascii="Comic Sans MS" w:hAnsi="Comic Sans MS"/>
          <w:sz w:val="24"/>
          <w:szCs w:val="28"/>
        </w:rPr>
        <w:t xml:space="preserve"> is 1s</w:t>
      </w:r>
      <w:r>
        <w:rPr>
          <w:rFonts w:ascii="Comic Sans MS" w:hAnsi="Comic Sans MS"/>
          <w:sz w:val="24"/>
          <w:szCs w:val="28"/>
          <w:vertAlign w:val="superscript"/>
        </w:rPr>
        <w:t>2</w:t>
      </w:r>
      <w:r>
        <w:rPr>
          <w:rFonts w:ascii="Comic Sans MS" w:hAnsi="Comic Sans MS"/>
          <w:sz w:val="24"/>
          <w:szCs w:val="28"/>
        </w:rPr>
        <w:t xml:space="preserve"> 2s</w:t>
      </w:r>
      <w:r>
        <w:rPr>
          <w:rFonts w:ascii="Comic Sans MS" w:hAnsi="Comic Sans MS"/>
          <w:sz w:val="24"/>
          <w:szCs w:val="28"/>
          <w:vertAlign w:val="superscript"/>
        </w:rPr>
        <w:t>2</w:t>
      </w:r>
      <w:r>
        <w:rPr>
          <w:rFonts w:ascii="Comic Sans MS" w:hAnsi="Comic Sans MS"/>
          <w:sz w:val="24"/>
          <w:szCs w:val="28"/>
        </w:rPr>
        <w:t xml:space="preserve"> 2p</w:t>
      </w:r>
      <w:r w:rsidR="00A71156">
        <w:rPr>
          <w:rFonts w:ascii="Comic Sans MS" w:hAnsi="Comic Sans MS"/>
          <w:sz w:val="24"/>
          <w:szCs w:val="28"/>
          <w:vertAlign w:val="superscript"/>
        </w:rPr>
        <w:t>3</w:t>
      </w:r>
      <w:r>
        <w:rPr>
          <w:rFonts w:ascii="Comic Sans MS" w:hAnsi="Comic Sans MS"/>
          <w:sz w:val="24"/>
          <w:szCs w:val="28"/>
        </w:rPr>
        <w:t>. This was a good beginning to the quantum mechanical model.</w:t>
      </w:r>
      <w:r w:rsidR="004D1FF9">
        <w:rPr>
          <w:rFonts w:ascii="Comic Sans MS" w:hAnsi="Comic Sans MS"/>
          <w:sz w:val="24"/>
          <w:szCs w:val="28"/>
        </w:rPr>
        <w:t xml:space="preserve"> </w:t>
      </w:r>
      <w:r w:rsidR="007B56D2">
        <w:rPr>
          <w:rFonts w:ascii="Comic Sans MS" w:hAnsi="Comic Sans MS"/>
          <w:sz w:val="24"/>
          <w:szCs w:val="28"/>
        </w:rPr>
        <w:t>However, the idea that electrons travel in circular paths around the nucleus</w:t>
      </w:r>
      <w:r w:rsidR="00B668AF">
        <w:rPr>
          <w:rFonts w:ascii="Comic Sans MS" w:hAnsi="Comic Sans MS"/>
          <w:sz w:val="24"/>
          <w:szCs w:val="28"/>
        </w:rPr>
        <w:t>,</w:t>
      </w:r>
      <w:r w:rsidR="007B56D2">
        <w:rPr>
          <w:rFonts w:ascii="Comic Sans MS" w:hAnsi="Comic Sans MS"/>
          <w:sz w:val="24"/>
          <w:szCs w:val="28"/>
        </w:rPr>
        <w:t xml:space="preserve"> as Bohr’s model suggested, is no longer accepted. Instead, electrons occupy </w:t>
      </w:r>
      <w:r w:rsidR="00B668AF">
        <w:rPr>
          <w:rFonts w:ascii="Comic Sans MS" w:hAnsi="Comic Sans MS"/>
          <w:sz w:val="24"/>
          <w:szCs w:val="28"/>
        </w:rPr>
        <w:t xml:space="preserve">regions of space or electron clouds called </w:t>
      </w:r>
      <w:r w:rsidR="007B56D2" w:rsidRPr="002D6610">
        <w:rPr>
          <w:rFonts w:ascii="Comic Sans MS" w:hAnsi="Comic Sans MS"/>
          <w:b/>
          <w:i/>
          <w:sz w:val="24"/>
          <w:szCs w:val="28"/>
        </w:rPr>
        <w:t>orbitals</w:t>
      </w:r>
      <w:r w:rsidR="007B56D2">
        <w:rPr>
          <w:rFonts w:ascii="Comic Sans MS" w:hAnsi="Comic Sans MS"/>
          <w:sz w:val="24"/>
          <w:szCs w:val="28"/>
        </w:rPr>
        <w:t>, where the probability of finding an electron is high. There is no set path for the electrons to follow and the electrons can be found anywhere within the orbital.</w:t>
      </w:r>
      <w:r w:rsidR="00DB19D6">
        <w:rPr>
          <w:rFonts w:ascii="Comic Sans MS" w:hAnsi="Comic Sans MS"/>
          <w:sz w:val="24"/>
          <w:szCs w:val="28"/>
        </w:rPr>
        <w:t xml:space="preserve"> There are some </w:t>
      </w:r>
      <w:r w:rsidR="008C71B3">
        <w:rPr>
          <w:rFonts w:ascii="Comic Sans MS" w:hAnsi="Comic Sans MS"/>
          <w:sz w:val="24"/>
          <w:szCs w:val="28"/>
        </w:rPr>
        <w:t>restrictions to these orbitals:</w:t>
      </w:r>
    </w:p>
    <w:p w:rsidR="008C71B3" w:rsidRDefault="00DB19D6" w:rsidP="008C71B3">
      <w:pPr>
        <w:pStyle w:val="ListParagraph"/>
        <w:numPr>
          <w:ilvl w:val="0"/>
          <w:numId w:val="6"/>
        </w:numPr>
        <w:rPr>
          <w:rFonts w:ascii="Comic Sans MS" w:hAnsi="Comic Sans MS"/>
          <w:sz w:val="24"/>
          <w:szCs w:val="28"/>
        </w:rPr>
      </w:pPr>
      <w:r w:rsidRPr="008C71B3">
        <w:rPr>
          <w:rFonts w:ascii="Comic Sans MS" w:hAnsi="Comic Sans MS"/>
          <w:sz w:val="24"/>
          <w:szCs w:val="28"/>
        </w:rPr>
        <w:t xml:space="preserve">a maximum of 2 electrons </w:t>
      </w:r>
      <w:r w:rsidR="008C71B3">
        <w:rPr>
          <w:rFonts w:ascii="Comic Sans MS" w:hAnsi="Comic Sans MS"/>
          <w:sz w:val="24"/>
          <w:szCs w:val="28"/>
        </w:rPr>
        <w:t>can be found within an orbital</w:t>
      </w:r>
    </w:p>
    <w:p w:rsidR="008C71B3" w:rsidRDefault="00DB19D6" w:rsidP="008C71B3">
      <w:pPr>
        <w:pStyle w:val="ListParagraph"/>
        <w:numPr>
          <w:ilvl w:val="0"/>
          <w:numId w:val="6"/>
        </w:numPr>
        <w:rPr>
          <w:rFonts w:ascii="Comic Sans MS" w:hAnsi="Comic Sans MS"/>
          <w:sz w:val="24"/>
          <w:szCs w:val="28"/>
        </w:rPr>
      </w:pPr>
      <w:r w:rsidRPr="008C71B3">
        <w:rPr>
          <w:rFonts w:ascii="Comic Sans MS" w:hAnsi="Comic Sans MS"/>
          <w:sz w:val="24"/>
          <w:szCs w:val="28"/>
        </w:rPr>
        <w:t>an electron will choose not to share an orbital with anothe</w:t>
      </w:r>
      <w:r w:rsidR="00F22488" w:rsidRPr="008C71B3">
        <w:rPr>
          <w:rFonts w:ascii="Comic Sans MS" w:hAnsi="Comic Sans MS"/>
          <w:sz w:val="24"/>
          <w:szCs w:val="28"/>
        </w:rPr>
        <w:t>r electron until all of the orbitals in that sublevel are half-filled</w:t>
      </w:r>
    </w:p>
    <w:p w:rsidR="008C71B3" w:rsidRDefault="008C71B3" w:rsidP="008C71B3">
      <w:pPr>
        <w:pStyle w:val="ListParagraph"/>
        <w:numPr>
          <w:ilvl w:val="0"/>
          <w:numId w:val="6"/>
        </w:numPr>
        <w:rPr>
          <w:rFonts w:ascii="Comic Sans MS" w:hAnsi="Comic Sans MS"/>
          <w:sz w:val="24"/>
          <w:szCs w:val="28"/>
        </w:rPr>
      </w:pPr>
      <w:r w:rsidRPr="008C71B3">
        <w:rPr>
          <w:rFonts w:ascii="Comic Sans MS" w:hAnsi="Comic Sans MS"/>
          <w:sz w:val="24"/>
          <w:szCs w:val="28"/>
        </w:rPr>
        <w:t>electrons within the orbitals spin either c</w:t>
      </w:r>
      <w:r>
        <w:rPr>
          <w:rFonts w:ascii="Comic Sans MS" w:hAnsi="Comic Sans MS"/>
          <w:sz w:val="24"/>
          <w:szCs w:val="28"/>
        </w:rPr>
        <w:t>lock-wise or counter clock-wise</w:t>
      </w:r>
    </w:p>
    <w:p w:rsidR="008C71B3" w:rsidRDefault="008C71B3" w:rsidP="008C71B3">
      <w:pPr>
        <w:pStyle w:val="ListParagraph"/>
        <w:numPr>
          <w:ilvl w:val="0"/>
          <w:numId w:val="6"/>
        </w:numPr>
        <w:rPr>
          <w:rFonts w:ascii="Comic Sans MS" w:hAnsi="Comic Sans MS"/>
          <w:sz w:val="24"/>
          <w:szCs w:val="28"/>
        </w:rPr>
      </w:pPr>
      <w:r>
        <w:rPr>
          <w:rFonts w:ascii="Comic Sans MS" w:hAnsi="Comic Sans MS"/>
          <w:sz w:val="24"/>
          <w:szCs w:val="28"/>
        </w:rPr>
        <w:t>when 2 electrons are in the same orbital, they spin in opposite directions</w:t>
      </w:r>
    </w:p>
    <w:p w:rsidR="008C71B3" w:rsidRDefault="008C71B3" w:rsidP="008C71B3">
      <w:pPr>
        <w:pStyle w:val="ListParagraph"/>
        <w:numPr>
          <w:ilvl w:val="0"/>
          <w:numId w:val="6"/>
        </w:numPr>
        <w:rPr>
          <w:rFonts w:ascii="Comic Sans MS" w:hAnsi="Comic Sans MS"/>
          <w:sz w:val="24"/>
          <w:szCs w:val="28"/>
        </w:rPr>
      </w:pPr>
      <w:r>
        <w:rPr>
          <w:rFonts w:ascii="Comic Sans MS" w:hAnsi="Comic Sans MS"/>
          <w:sz w:val="24"/>
          <w:szCs w:val="28"/>
        </w:rPr>
        <w:t>when orbitals within a sublevel each possess one electron, the electrons all spin in the same direction</w:t>
      </w:r>
    </w:p>
    <w:p w:rsidR="00F60299" w:rsidRDefault="008C71B3" w:rsidP="008C71B3">
      <w:pPr>
        <w:pStyle w:val="ListParagraph"/>
        <w:numPr>
          <w:ilvl w:val="0"/>
          <w:numId w:val="6"/>
        </w:numPr>
        <w:rPr>
          <w:rFonts w:ascii="Comic Sans MS" w:hAnsi="Comic Sans MS"/>
          <w:sz w:val="24"/>
          <w:szCs w:val="28"/>
        </w:rPr>
      </w:pPr>
      <w:r>
        <w:rPr>
          <w:rFonts w:ascii="Comic Sans MS" w:hAnsi="Comic Sans MS"/>
          <w:sz w:val="24"/>
          <w:szCs w:val="28"/>
        </w:rPr>
        <w:t>s</w:t>
      </w:r>
      <w:r w:rsidR="00DB19D6" w:rsidRPr="008C71B3">
        <w:rPr>
          <w:rFonts w:ascii="Comic Sans MS" w:hAnsi="Comic Sans MS"/>
          <w:sz w:val="24"/>
          <w:szCs w:val="28"/>
        </w:rPr>
        <w:t>i</w:t>
      </w:r>
      <w:r w:rsidR="00F22488" w:rsidRPr="008C71B3">
        <w:rPr>
          <w:rFonts w:ascii="Comic Sans MS" w:hAnsi="Comic Sans MS"/>
          <w:sz w:val="24"/>
          <w:szCs w:val="28"/>
        </w:rPr>
        <w:t>n</w:t>
      </w:r>
      <w:r w:rsidR="00DB19D6" w:rsidRPr="008C71B3">
        <w:rPr>
          <w:rFonts w:ascii="Comic Sans MS" w:hAnsi="Comic Sans MS"/>
          <w:sz w:val="24"/>
          <w:szCs w:val="28"/>
        </w:rPr>
        <w:t>ce only 2 electrons can occupy an orbital, the “s”</w:t>
      </w:r>
      <w:r>
        <w:rPr>
          <w:rFonts w:ascii="Comic Sans MS" w:hAnsi="Comic Sans MS"/>
          <w:sz w:val="24"/>
          <w:szCs w:val="28"/>
        </w:rPr>
        <w:t xml:space="preserve"> sublevel has only 1</w:t>
      </w:r>
      <w:r w:rsidR="00DB19D6" w:rsidRPr="008C71B3">
        <w:rPr>
          <w:rFonts w:ascii="Comic Sans MS" w:hAnsi="Comic Sans MS"/>
          <w:sz w:val="24"/>
          <w:szCs w:val="28"/>
        </w:rPr>
        <w:t xml:space="preserve"> orbital or region of high probability, “p” has 3, “d” has 5 and “f” has </w:t>
      </w:r>
      <w:r w:rsidR="00A71156">
        <w:rPr>
          <w:rFonts w:ascii="Comic Sans MS" w:hAnsi="Comic Sans MS"/>
          <w:sz w:val="24"/>
          <w:szCs w:val="28"/>
        </w:rPr>
        <w:t>7</w:t>
      </w:r>
    </w:p>
    <w:p w:rsidR="00A71156" w:rsidRDefault="00A71156" w:rsidP="00A71156">
      <w:pPr>
        <w:ind w:left="360"/>
        <w:rPr>
          <w:rFonts w:ascii="Comic Sans MS" w:hAnsi="Comic Sans MS"/>
          <w:sz w:val="24"/>
          <w:szCs w:val="28"/>
        </w:rPr>
      </w:pPr>
      <w:r>
        <w:rPr>
          <w:rFonts w:ascii="Comic Sans MS" w:hAnsi="Comic Sans MS"/>
          <w:sz w:val="24"/>
          <w:szCs w:val="28"/>
        </w:rPr>
        <w:t xml:space="preserve">A good way to illustrate the above ideas is to draw </w:t>
      </w:r>
      <w:r w:rsidRPr="002D6610">
        <w:rPr>
          <w:rFonts w:ascii="Comic Sans MS" w:hAnsi="Comic Sans MS"/>
          <w:b/>
          <w:i/>
          <w:sz w:val="24"/>
          <w:szCs w:val="28"/>
        </w:rPr>
        <w:t>orbital diagrams</w:t>
      </w:r>
      <w:r w:rsidR="00BE7B2E">
        <w:rPr>
          <w:rFonts w:ascii="Comic Sans MS" w:hAnsi="Comic Sans MS"/>
          <w:sz w:val="24"/>
          <w:szCs w:val="28"/>
        </w:rPr>
        <w:t>. For example, the orbital diagram for nitrogen is:</w:t>
      </w:r>
    </w:p>
    <w:p w:rsidR="0017441C" w:rsidRDefault="003D2A8C" w:rsidP="003D2A8C">
      <w:pPr>
        <w:ind w:left="360"/>
        <w:jc w:val="center"/>
        <w:rPr>
          <w:rFonts w:ascii="Comic Sans MS" w:hAnsi="Comic Sans MS"/>
          <w:sz w:val="24"/>
          <w:szCs w:val="28"/>
        </w:rPr>
      </w:pPr>
      <w:r>
        <w:rPr>
          <w:rFonts w:ascii="Comic Sans MS" w:hAnsi="Comic Sans MS"/>
          <w:noProof/>
          <w:sz w:val="24"/>
          <w:szCs w:val="28"/>
          <w:lang w:val="en-CA" w:eastAsia="en-CA"/>
        </w:rPr>
        <w:drawing>
          <wp:inline distT="0" distB="0" distL="0" distR="0">
            <wp:extent cx="1901102" cy="528084"/>
            <wp:effectExtent l="0" t="0" r="444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trogen orb diag.jpg"/>
                    <pic:cNvPicPr/>
                  </pic:nvPicPr>
                  <pic:blipFill>
                    <a:blip r:embed="rId7">
                      <a:extLst>
                        <a:ext uri="{28A0092B-C50C-407E-A947-70E740481C1C}">
                          <a14:useLocalDpi xmlns:a14="http://schemas.microsoft.com/office/drawing/2010/main" val="0"/>
                        </a:ext>
                      </a:extLst>
                    </a:blip>
                    <a:stretch>
                      <a:fillRect/>
                    </a:stretch>
                  </pic:blipFill>
                  <pic:spPr>
                    <a:xfrm>
                      <a:off x="0" y="0"/>
                      <a:ext cx="1980326" cy="550091"/>
                    </a:xfrm>
                    <a:prstGeom prst="rect">
                      <a:avLst/>
                    </a:prstGeom>
                  </pic:spPr>
                </pic:pic>
              </a:graphicData>
            </a:graphic>
          </wp:inline>
        </w:drawing>
      </w:r>
    </w:p>
    <w:p w:rsidR="00BE7B2E" w:rsidRPr="000A30CC" w:rsidRDefault="00564169" w:rsidP="000A30CC">
      <w:pPr>
        <w:pStyle w:val="ListParagraph"/>
        <w:numPr>
          <w:ilvl w:val="0"/>
          <w:numId w:val="7"/>
        </w:numPr>
        <w:rPr>
          <w:rFonts w:ascii="Comic Sans MS" w:hAnsi="Comic Sans MS"/>
          <w:sz w:val="24"/>
          <w:szCs w:val="28"/>
        </w:rPr>
      </w:pPr>
      <w:r w:rsidRPr="000A30CC">
        <w:rPr>
          <w:rFonts w:ascii="Comic Sans MS" w:hAnsi="Comic Sans MS"/>
          <w:sz w:val="24"/>
          <w:szCs w:val="28"/>
        </w:rPr>
        <w:t xml:space="preserve">In class you will learn how to draw the orbital diagram for any atom or ion as well as a few anomalies. </w:t>
      </w:r>
    </w:p>
    <w:p w:rsidR="00564169" w:rsidRDefault="00564169" w:rsidP="00A71156">
      <w:pPr>
        <w:ind w:left="360"/>
        <w:rPr>
          <w:rFonts w:ascii="Comic Sans MS" w:hAnsi="Comic Sans MS"/>
          <w:sz w:val="24"/>
          <w:szCs w:val="28"/>
        </w:rPr>
      </w:pPr>
      <w:r>
        <w:rPr>
          <w:rFonts w:ascii="Comic Sans MS" w:hAnsi="Comic Sans MS"/>
          <w:sz w:val="24"/>
          <w:szCs w:val="28"/>
        </w:rPr>
        <w:t>Each type of orbital has a distinctive shape:</w:t>
      </w:r>
    </w:p>
    <w:p w:rsidR="000A30CC" w:rsidRDefault="000A30CC" w:rsidP="000A30CC">
      <w:pPr>
        <w:ind w:left="360"/>
        <w:jc w:val="center"/>
        <w:rPr>
          <w:rFonts w:ascii="Comic Sans MS" w:hAnsi="Comic Sans MS"/>
          <w:sz w:val="24"/>
          <w:szCs w:val="28"/>
        </w:rPr>
      </w:pPr>
      <w:r>
        <w:rPr>
          <w:rFonts w:ascii="Comic Sans MS" w:hAnsi="Comic Sans MS"/>
          <w:noProof/>
          <w:sz w:val="24"/>
          <w:szCs w:val="28"/>
          <w:lang w:val="en-CA" w:eastAsia="en-CA"/>
        </w:rPr>
        <w:lastRenderedPageBreak/>
        <w:drawing>
          <wp:inline distT="0" distB="0" distL="0" distR="0">
            <wp:extent cx="3434316" cy="348317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 p d f.jpg"/>
                    <pic:cNvPicPr/>
                  </pic:nvPicPr>
                  <pic:blipFill>
                    <a:blip r:embed="rId8">
                      <a:extLst>
                        <a:ext uri="{28A0092B-C50C-407E-A947-70E740481C1C}">
                          <a14:useLocalDpi xmlns:a14="http://schemas.microsoft.com/office/drawing/2010/main" val="0"/>
                        </a:ext>
                      </a:extLst>
                    </a:blip>
                    <a:stretch>
                      <a:fillRect/>
                    </a:stretch>
                  </pic:blipFill>
                  <pic:spPr>
                    <a:xfrm>
                      <a:off x="0" y="0"/>
                      <a:ext cx="3472410" cy="3521813"/>
                    </a:xfrm>
                    <a:prstGeom prst="rect">
                      <a:avLst/>
                    </a:prstGeom>
                  </pic:spPr>
                </pic:pic>
              </a:graphicData>
            </a:graphic>
          </wp:inline>
        </w:drawing>
      </w:r>
    </w:p>
    <w:p w:rsidR="00B72391" w:rsidRPr="002D2AD7" w:rsidRDefault="00B72391">
      <w:pPr>
        <w:rPr>
          <w:rFonts w:ascii="Comic Sans MS" w:hAnsi="Comic Sans MS"/>
          <w:b/>
          <w:sz w:val="28"/>
          <w:szCs w:val="28"/>
          <w:u w:val="single"/>
        </w:rPr>
      </w:pPr>
      <w:r w:rsidRPr="002D2AD7">
        <w:rPr>
          <w:rFonts w:ascii="Comic Sans MS" w:hAnsi="Comic Sans MS"/>
          <w:b/>
          <w:sz w:val="28"/>
          <w:szCs w:val="28"/>
          <w:u w:val="single"/>
        </w:rPr>
        <w:t>Valence Bond Theory</w:t>
      </w:r>
    </w:p>
    <w:p w:rsidR="000A30CC" w:rsidRDefault="000A30CC">
      <w:pPr>
        <w:rPr>
          <w:rFonts w:ascii="Comic Sans MS" w:hAnsi="Comic Sans MS"/>
          <w:sz w:val="24"/>
          <w:szCs w:val="28"/>
        </w:rPr>
      </w:pPr>
      <w:r w:rsidRPr="000A30CC">
        <w:rPr>
          <w:rFonts w:ascii="Comic Sans MS" w:hAnsi="Comic Sans MS"/>
          <w:sz w:val="24"/>
          <w:szCs w:val="28"/>
        </w:rPr>
        <w:t xml:space="preserve">In grade 11, you learned how </w:t>
      </w:r>
      <w:r>
        <w:rPr>
          <w:rFonts w:ascii="Comic Sans MS" w:hAnsi="Comic Sans MS"/>
          <w:sz w:val="24"/>
          <w:szCs w:val="28"/>
        </w:rPr>
        <w:t>to illustrate the sharing of valence electrons between two non-metals in a covalent bond by drawing either Lewis diagrams or structural diagrams.</w:t>
      </w:r>
      <w:r w:rsidR="002D2AD7">
        <w:rPr>
          <w:rFonts w:ascii="Comic Sans MS" w:hAnsi="Comic Sans MS"/>
          <w:sz w:val="24"/>
          <w:szCs w:val="28"/>
        </w:rPr>
        <w:t xml:space="preserve"> We now need to incorporate the orbital idea into bonding.</w:t>
      </w:r>
    </w:p>
    <w:p w:rsidR="00B72391" w:rsidRPr="002D2AD7" w:rsidRDefault="002D2AD7" w:rsidP="002D2AD7">
      <w:pPr>
        <w:rPr>
          <w:rFonts w:ascii="Comic Sans MS" w:hAnsi="Comic Sans MS"/>
          <w:sz w:val="24"/>
          <w:szCs w:val="24"/>
        </w:rPr>
      </w:pPr>
      <w:r>
        <w:rPr>
          <w:rFonts w:ascii="Comic Sans MS" w:hAnsi="Comic Sans MS"/>
          <w:sz w:val="24"/>
          <w:szCs w:val="28"/>
        </w:rPr>
        <w:t xml:space="preserve">The </w:t>
      </w:r>
      <w:r w:rsidRPr="002D2AD7">
        <w:rPr>
          <w:rFonts w:ascii="Comic Sans MS" w:hAnsi="Comic Sans MS"/>
          <w:b/>
          <w:i/>
          <w:sz w:val="24"/>
          <w:szCs w:val="28"/>
        </w:rPr>
        <w:t>valence bond theory</w:t>
      </w:r>
      <w:r w:rsidR="00CD602C">
        <w:rPr>
          <w:rFonts w:ascii="Comic Sans MS" w:hAnsi="Comic Sans MS"/>
          <w:sz w:val="24"/>
          <w:szCs w:val="28"/>
        </w:rPr>
        <w:t xml:space="preserve"> </w:t>
      </w:r>
      <w:r>
        <w:rPr>
          <w:rFonts w:ascii="Comic Sans MS" w:hAnsi="Comic Sans MS"/>
          <w:sz w:val="24"/>
          <w:szCs w:val="28"/>
        </w:rPr>
        <w:t>states that a</w:t>
      </w:r>
      <w:r w:rsidR="00B72391">
        <w:rPr>
          <w:rFonts w:ascii="Comic Sans MS" w:hAnsi="Comic Sans MS"/>
          <w:sz w:val="24"/>
          <w:szCs w:val="24"/>
        </w:rPr>
        <w:t xml:space="preserve"> covalent bond is formed when two half-filled orbitals (one from each atom) overlap (share the same space) to produce a new combined orbital containing two electrons of opposite spin</w:t>
      </w:r>
      <w:r>
        <w:rPr>
          <w:rFonts w:ascii="Comic Sans MS" w:hAnsi="Comic Sans MS"/>
          <w:sz w:val="24"/>
          <w:szCs w:val="24"/>
        </w:rPr>
        <w:t xml:space="preserve">. </w:t>
      </w:r>
      <w:r w:rsidR="00B72391" w:rsidRPr="002D2AD7">
        <w:rPr>
          <w:rFonts w:ascii="Comic Sans MS" w:hAnsi="Comic Sans MS"/>
          <w:sz w:val="24"/>
          <w:szCs w:val="24"/>
        </w:rPr>
        <w:t>This arrangement decreases the energy of the atoms in the bond making them more stable</w:t>
      </w:r>
      <w:r w:rsidR="00CD602C">
        <w:rPr>
          <w:rFonts w:ascii="Comic Sans MS" w:hAnsi="Comic Sans MS"/>
          <w:sz w:val="24"/>
          <w:szCs w:val="24"/>
        </w:rPr>
        <w:t>.</w:t>
      </w:r>
    </w:p>
    <w:p w:rsidR="006D1A14" w:rsidRPr="00CD602C" w:rsidRDefault="00CD602C" w:rsidP="00CD602C">
      <w:pPr>
        <w:pStyle w:val="ListParagraph"/>
        <w:numPr>
          <w:ilvl w:val="0"/>
          <w:numId w:val="7"/>
        </w:numPr>
        <w:rPr>
          <w:rFonts w:ascii="Comic Sans MS" w:hAnsi="Comic Sans MS"/>
          <w:sz w:val="24"/>
          <w:szCs w:val="24"/>
        </w:rPr>
      </w:pPr>
      <w:r>
        <w:rPr>
          <w:rFonts w:ascii="Comic Sans MS" w:hAnsi="Comic Sans MS"/>
          <w:sz w:val="24"/>
          <w:szCs w:val="24"/>
        </w:rPr>
        <w:t>In class, you will practice drawing a variety of molecules using the valence bond theory.</w:t>
      </w:r>
    </w:p>
    <w:p w:rsidR="006D1A14" w:rsidRPr="00CD602C" w:rsidRDefault="006D1A14" w:rsidP="00CD602C">
      <w:pPr>
        <w:rPr>
          <w:rFonts w:ascii="Comic Sans MS" w:hAnsi="Comic Sans MS"/>
          <w:b/>
          <w:sz w:val="28"/>
          <w:szCs w:val="28"/>
          <w:u w:val="single"/>
        </w:rPr>
      </w:pPr>
      <w:r w:rsidRPr="00CD602C">
        <w:rPr>
          <w:rFonts w:ascii="Comic Sans MS" w:hAnsi="Comic Sans MS"/>
          <w:b/>
          <w:sz w:val="28"/>
          <w:szCs w:val="28"/>
          <w:u w:val="single"/>
        </w:rPr>
        <w:t>Hybrid Orbitals</w:t>
      </w:r>
    </w:p>
    <w:p w:rsidR="006D1A14" w:rsidRDefault="00030880" w:rsidP="00495814">
      <w:pPr>
        <w:rPr>
          <w:rFonts w:ascii="Comic Sans MS" w:hAnsi="Comic Sans MS"/>
          <w:sz w:val="24"/>
          <w:szCs w:val="24"/>
        </w:rPr>
      </w:pPr>
      <w:r>
        <w:rPr>
          <w:rFonts w:ascii="Comic Sans MS" w:hAnsi="Comic Sans MS"/>
          <w:sz w:val="24"/>
          <w:szCs w:val="24"/>
        </w:rPr>
        <w:t>We hit a bump in the road when we attempt to draw the bonding orbitals for CH</w:t>
      </w:r>
      <w:r>
        <w:rPr>
          <w:rFonts w:ascii="Comic Sans MS" w:hAnsi="Comic Sans MS"/>
          <w:sz w:val="24"/>
          <w:szCs w:val="24"/>
          <w:vertAlign w:val="subscript"/>
        </w:rPr>
        <w:t>4</w:t>
      </w:r>
      <w:r>
        <w:rPr>
          <w:rFonts w:ascii="Comic Sans MS" w:hAnsi="Comic Sans MS"/>
          <w:sz w:val="24"/>
          <w:szCs w:val="24"/>
        </w:rPr>
        <w:t xml:space="preserve">. This is because carbon needs to form a </w:t>
      </w:r>
      <w:r w:rsidRPr="00DD690C">
        <w:rPr>
          <w:rFonts w:ascii="Comic Sans MS" w:hAnsi="Comic Sans MS"/>
          <w:b/>
          <w:i/>
          <w:sz w:val="24"/>
          <w:szCs w:val="24"/>
        </w:rPr>
        <w:t>hybrid orbital</w:t>
      </w:r>
      <w:r>
        <w:rPr>
          <w:rFonts w:ascii="Comic Sans MS" w:hAnsi="Comic Sans MS"/>
          <w:sz w:val="24"/>
          <w:szCs w:val="24"/>
        </w:rPr>
        <w:t xml:space="preserve"> in order to bond with four hydrogens. A hybrid orbital i</w:t>
      </w:r>
      <w:r w:rsidR="006D1A14" w:rsidRPr="00030880">
        <w:rPr>
          <w:rFonts w:ascii="Comic Sans MS" w:hAnsi="Comic Sans MS"/>
          <w:sz w:val="24"/>
          <w:szCs w:val="24"/>
        </w:rPr>
        <w:t>s an atomic orbital obtained by combi</w:t>
      </w:r>
      <w:r w:rsidR="00495814">
        <w:rPr>
          <w:rFonts w:ascii="Comic Sans MS" w:hAnsi="Comic Sans MS"/>
          <w:sz w:val="24"/>
          <w:szCs w:val="24"/>
        </w:rPr>
        <w:t>ning the properties of</w:t>
      </w:r>
      <w:r w:rsidR="006D1A14" w:rsidRPr="00030880">
        <w:rPr>
          <w:rFonts w:ascii="Comic Sans MS" w:hAnsi="Comic Sans MS"/>
          <w:sz w:val="24"/>
          <w:szCs w:val="24"/>
        </w:rPr>
        <w:t xml:space="preserve"> two different orbitals</w:t>
      </w:r>
      <w:r w:rsidR="00495814">
        <w:rPr>
          <w:rFonts w:ascii="Comic Sans MS" w:hAnsi="Comic Sans MS"/>
          <w:sz w:val="24"/>
          <w:szCs w:val="24"/>
        </w:rPr>
        <w:t xml:space="preserve"> i.e. s and p. A hybrid forms</w:t>
      </w:r>
      <w:r w:rsidR="00DD690C">
        <w:rPr>
          <w:rFonts w:ascii="Comic Sans MS" w:hAnsi="Comic Sans MS"/>
          <w:sz w:val="24"/>
          <w:szCs w:val="24"/>
        </w:rPr>
        <w:t xml:space="preserve"> when the number of bonds the central</w:t>
      </w:r>
      <w:r w:rsidR="006D1A14">
        <w:rPr>
          <w:rFonts w:ascii="Comic Sans MS" w:hAnsi="Comic Sans MS"/>
          <w:sz w:val="24"/>
          <w:szCs w:val="24"/>
        </w:rPr>
        <w:t xml:space="preserve"> atom </w:t>
      </w:r>
      <w:r w:rsidR="00495814">
        <w:rPr>
          <w:rFonts w:ascii="Comic Sans MS" w:hAnsi="Comic Sans MS"/>
          <w:sz w:val="24"/>
          <w:szCs w:val="24"/>
        </w:rPr>
        <w:t>need</w:t>
      </w:r>
      <w:r w:rsidR="00DD690C">
        <w:rPr>
          <w:rFonts w:ascii="Comic Sans MS" w:hAnsi="Comic Sans MS"/>
          <w:sz w:val="24"/>
          <w:szCs w:val="24"/>
        </w:rPr>
        <w:t>s</w:t>
      </w:r>
      <w:r w:rsidR="00495814">
        <w:rPr>
          <w:rFonts w:ascii="Comic Sans MS" w:hAnsi="Comic Sans MS"/>
          <w:sz w:val="24"/>
          <w:szCs w:val="24"/>
        </w:rPr>
        <w:t xml:space="preserve"> to make</w:t>
      </w:r>
      <w:r w:rsidR="006D1A14">
        <w:rPr>
          <w:rFonts w:ascii="Comic Sans MS" w:hAnsi="Comic Sans MS"/>
          <w:sz w:val="24"/>
          <w:szCs w:val="24"/>
        </w:rPr>
        <w:t xml:space="preserve"> exceeds the number of half-filled orbitals for that atom (as seen with carbon in CH</w:t>
      </w:r>
      <w:r w:rsidR="006D1A14">
        <w:rPr>
          <w:rFonts w:ascii="Comic Sans MS" w:hAnsi="Comic Sans MS"/>
          <w:sz w:val="24"/>
          <w:szCs w:val="24"/>
          <w:vertAlign w:val="subscript"/>
        </w:rPr>
        <w:t>4</w:t>
      </w:r>
      <w:r w:rsidR="006D1A14">
        <w:rPr>
          <w:rFonts w:ascii="Comic Sans MS" w:hAnsi="Comic Sans MS"/>
          <w:sz w:val="24"/>
          <w:szCs w:val="24"/>
        </w:rPr>
        <w:t>)</w:t>
      </w:r>
      <w:r w:rsidR="00495814">
        <w:rPr>
          <w:rFonts w:ascii="Comic Sans MS" w:hAnsi="Comic Sans MS"/>
          <w:sz w:val="24"/>
          <w:szCs w:val="24"/>
        </w:rPr>
        <w:t>.</w:t>
      </w:r>
    </w:p>
    <w:p w:rsidR="000B5A47" w:rsidRPr="000B5A47" w:rsidRDefault="000B5A47" w:rsidP="000B5A47">
      <w:pPr>
        <w:pStyle w:val="ListParagraph"/>
        <w:numPr>
          <w:ilvl w:val="0"/>
          <w:numId w:val="7"/>
        </w:numPr>
        <w:rPr>
          <w:rFonts w:ascii="Comic Sans MS" w:hAnsi="Comic Sans MS"/>
          <w:sz w:val="24"/>
          <w:szCs w:val="24"/>
        </w:rPr>
      </w:pPr>
      <w:r>
        <w:rPr>
          <w:rFonts w:ascii="Comic Sans MS" w:hAnsi="Comic Sans MS"/>
          <w:sz w:val="24"/>
          <w:szCs w:val="24"/>
        </w:rPr>
        <w:t>In class, you will learn to identify and draw a variety of hybrid orbitals.</w:t>
      </w:r>
    </w:p>
    <w:sectPr w:rsidR="000B5A47" w:rsidRPr="000B5A47" w:rsidSect="00FF03A0">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7C0" w:rsidRDefault="00CA57C0" w:rsidP="00FF03A0">
      <w:pPr>
        <w:spacing w:after="0" w:line="240" w:lineRule="auto"/>
      </w:pPr>
      <w:r>
        <w:separator/>
      </w:r>
    </w:p>
  </w:endnote>
  <w:endnote w:type="continuationSeparator" w:id="0">
    <w:p w:rsidR="00CA57C0" w:rsidRDefault="00CA57C0" w:rsidP="00FF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5050"/>
      <w:docPartObj>
        <w:docPartGallery w:val="Page Numbers (Bottom of Page)"/>
        <w:docPartUnique/>
      </w:docPartObj>
    </w:sdtPr>
    <w:sdtEndPr/>
    <w:sdtContent>
      <w:p w:rsidR="00FF03A0" w:rsidRDefault="00A677E2">
        <w:pPr>
          <w:pStyle w:val="Footer"/>
          <w:jc w:val="right"/>
        </w:pPr>
        <w:r>
          <w:fldChar w:fldCharType="begin"/>
        </w:r>
        <w:r>
          <w:instrText xml:space="preserve"> PAGE   \* MERGEFORMAT </w:instrText>
        </w:r>
        <w:r>
          <w:fldChar w:fldCharType="separate"/>
        </w:r>
        <w:r w:rsidR="009B7338">
          <w:rPr>
            <w:noProof/>
          </w:rPr>
          <w:t>1</w:t>
        </w:r>
        <w:r>
          <w:rPr>
            <w:noProof/>
          </w:rPr>
          <w:fldChar w:fldCharType="end"/>
        </w:r>
      </w:p>
    </w:sdtContent>
  </w:sdt>
  <w:p w:rsidR="00FF03A0" w:rsidRDefault="00FF0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7C0" w:rsidRDefault="00CA57C0" w:rsidP="00FF03A0">
      <w:pPr>
        <w:spacing w:after="0" w:line="240" w:lineRule="auto"/>
      </w:pPr>
      <w:r>
        <w:separator/>
      </w:r>
    </w:p>
  </w:footnote>
  <w:footnote w:type="continuationSeparator" w:id="0">
    <w:p w:rsidR="00CA57C0" w:rsidRDefault="00CA57C0" w:rsidP="00FF0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142"/>
    <w:multiLevelType w:val="hybridMultilevel"/>
    <w:tmpl w:val="3ED4A6D8"/>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01DB57C3"/>
    <w:multiLevelType w:val="hybridMultilevel"/>
    <w:tmpl w:val="1976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27AF0"/>
    <w:multiLevelType w:val="hybridMultilevel"/>
    <w:tmpl w:val="8E222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3E44EA3"/>
    <w:multiLevelType w:val="hybridMultilevel"/>
    <w:tmpl w:val="312E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262C3"/>
    <w:multiLevelType w:val="hybridMultilevel"/>
    <w:tmpl w:val="63A2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00258A"/>
    <w:multiLevelType w:val="hybridMultilevel"/>
    <w:tmpl w:val="74CC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E43A9"/>
    <w:multiLevelType w:val="hybridMultilevel"/>
    <w:tmpl w:val="C8DC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91"/>
    <w:rsid w:val="00030880"/>
    <w:rsid w:val="000616DC"/>
    <w:rsid w:val="000A30CC"/>
    <w:rsid w:val="000B5A47"/>
    <w:rsid w:val="0017441C"/>
    <w:rsid w:val="002D2AD7"/>
    <w:rsid w:val="002D6610"/>
    <w:rsid w:val="00315F92"/>
    <w:rsid w:val="003D2A8C"/>
    <w:rsid w:val="00495814"/>
    <w:rsid w:val="004D1FF9"/>
    <w:rsid w:val="00564169"/>
    <w:rsid w:val="00685320"/>
    <w:rsid w:val="006D1A14"/>
    <w:rsid w:val="00701BC8"/>
    <w:rsid w:val="007B56D2"/>
    <w:rsid w:val="00800FCA"/>
    <w:rsid w:val="008C51CA"/>
    <w:rsid w:val="008C71B3"/>
    <w:rsid w:val="00987682"/>
    <w:rsid w:val="009B7338"/>
    <w:rsid w:val="00A677E2"/>
    <w:rsid w:val="00A71156"/>
    <w:rsid w:val="00A77DBD"/>
    <w:rsid w:val="00AF01F3"/>
    <w:rsid w:val="00AF1B5A"/>
    <w:rsid w:val="00B00733"/>
    <w:rsid w:val="00B668AF"/>
    <w:rsid w:val="00B70925"/>
    <w:rsid w:val="00B72391"/>
    <w:rsid w:val="00BE7B2E"/>
    <w:rsid w:val="00C57BC2"/>
    <w:rsid w:val="00CA57C0"/>
    <w:rsid w:val="00CD602C"/>
    <w:rsid w:val="00DB19D6"/>
    <w:rsid w:val="00DC3D96"/>
    <w:rsid w:val="00DD690C"/>
    <w:rsid w:val="00F22488"/>
    <w:rsid w:val="00F23138"/>
    <w:rsid w:val="00F60299"/>
    <w:rsid w:val="00FD1FCB"/>
    <w:rsid w:val="00FF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AE43C-51A1-47F7-BCD6-899C0B18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391"/>
    <w:pPr>
      <w:ind w:left="720"/>
      <w:contextualSpacing/>
    </w:pPr>
  </w:style>
  <w:style w:type="paragraph" w:styleId="Header">
    <w:name w:val="header"/>
    <w:basedOn w:val="Normal"/>
    <w:link w:val="HeaderChar"/>
    <w:uiPriority w:val="99"/>
    <w:semiHidden/>
    <w:unhideWhenUsed/>
    <w:rsid w:val="00FF0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3A0"/>
  </w:style>
  <w:style w:type="paragraph" w:styleId="Footer">
    <w:name w:val="footer"/>
    <w:basedOn w:val="Normal"/>
    <w:link w:val="FooterChar"/>
    <w:uiPriority w:val="99"/>
    <w:unhideWhenUsed/>
    <w:rsid w:val="00FF0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3A0"/>
  </w:style>
  <w:style w:type="table" w:styleId="TableGrid">
    <w:name w:val="Table Grid"/>
    <w:basedOn w:val="TableNormal"/>
    <w:uiPriority w:val="59"/>
    <w:rsid w:val="00564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Wall</dc:creator>
  <cp:keywords/>
  <dc:description/>
  <cp:lastModifiedBy>Darlene Wall [Staff]</cp:lastModifiedBy>
  <cp:revision>2</cp:revision>
  <dcterms:created xsi:type="dcterms:W3CDTF">2016-12-13T18:31:00Z</dcterms:created>
  <dcterms:modified xsi:type="dcterms:W3CDTF">2016-12-13T18:31:00Z</dcterms:modified>
</cp:coreProperties>
</file>